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AE2" w:rsidRPr="00232A7B" w:rsidRDefault="0042770A" w:rsidP="00232A7B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32A7B">
        <w:rPr>
          <w:rFonts w:ascii="Times New Roman" w:hAnsi="Times New Roman" w:cs="Times New Roman"/>
          <w:sz w:val="28"/>
          <w:szCs w:val="28"/>
        </w:rPr>
        <w:t xml:space="preserve">Долбоор </w:t>
      </w:r>
    </w:p>
    <w:p w:rsidR="0042770A" w:rsidRDefault="0042770A" w:rsidP="00232A7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32A7B" w:rsidRPr="00232A7B" w:rsidRDefault="00232A7B" w:rsidP="00232A7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2770A" w:rsidRPr="00232A7B" w:rsidRDefault="0042770A" w:rsidP="00232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A7B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</w:t>
      </w:r>
    </w:p>
    <w:p w:rsidR="0042770A" w:rsidRPr="00232A7B" w:rsidRDefault="0042770A" w:rsidP="00232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32A7B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5E531A" w:rsidRPr="00232A7B" w:rsidRDefault="005E531A" w:rsidP="00232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5763" w:rsidRPr="00232A7B" w:rsidRDefault="004E5763" w:rsidP="00232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32A7B">
        <w:rPr>
          <w:rFonts w:ascii="Times New Roman" w:hAnsi="Times New Roman" w:cs="Times New Roman"/>
          <w:b/>
          <w:sz w:val="28"/>
          <w:szCs w:val="28"/>
        </w:rPr>
        <w:t>“Электрондук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жөнүндө” Кыргыз Республикасынын Өкмөтүнүн 2017-жылдын 18-августундагы №</w:t>
      </w:r>
      <w:r w:rsidR="005E531A" w:rsidRPr="00232A7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32A7B">
        <w:rPr>
          <w:rFonts w:ascii="Times New Roman" w:hAnsi="Times New Roman" w:cs="Times New Roman"/>
          <w:b/>
          <w:sz w:val="28"/>
          <w:szCs w:val="28"/>
        </w:rPr>
        <w:t>507 токтомуна өзгөртүү киргизүү жөнүндө</w:t>
      </w:r>
    </w:p>
    <w:p w:rsidR="005E531A" w:rsidRPr="00232A7B" w:rsidRDefault="005E531A" w:rsidP="00232A7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5763" w:rsidRPr="00232A7B" w:rsidRDefault="004E5763" w:rsidP="00232A7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862A55" w:rsidRPr="00232A7B" w:rsidRDefault="00862A55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мүлктү менчиктештирүү </w:t>
      </w:r>
      <w:r w:rsidR="005D6F5E" w:rsidRPr="00232A7B">
        <w:rPr>
          <w:rFonts w:ascii="Times New Roman" w:hAnsi="Times New Roman" w:cs="Times New Roman"/>
          <w:sz w:val="28"/>
          <w:szCs w:val="28"/>
          <w:lang w:val="ky-KG"/>
        </w:rPr>
        <w:t>процесстерин мындан ары өркүндөтүү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“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D6F5E" w:rsidRPr="00232A7B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13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17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-беренелерине ылайык Кыргыз Республикасынын </w:t>
      </w:r>
      <w:r w:rsidR="005D6F5E" w:rsidRPr="00232A7B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5D6F5E" w:rsidRPr="00232A7B" w:rsidRDefault="005D6F5E" w:rsidP="00232A7B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“Электрондук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жөнүндө” Кыргыз Республикасынын Өкмөтүнүн 2017-жылдын 18-августундагы №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>507 токтомуна төмөнкүдөй өзгөртүүлөр  киргизилсин:</w:t>
      </w:r>
    </w:p>
    <w:p w:rsidR="005D6F5E" w:rsidRPr="00232A7B" w:rsidRDefault="005E531A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D6342D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өрсөтүлгөн токтом менен бекитилген Мамлекеттик мүлктү менчиктештирүү боюнча электрондук форматтагы пилоттук аукциондорду өткөрүүнүн тартиби жөнүндө </w:t>
      </w:r>
      <w:hyperlink r:id="rId8" w:history="1">
        <w:r w:rsidR="00D6342D" w:rsidRPr="00232A7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жобо</w:t>
        </w:r>
      </w:hyperlink>
      <w:r w:rsidR="00D6342D" w:rsidRPr="00232A7B">
        <w:rPr>
          <w:rFonts w:ascii="Times New Roman" w:hAnsi="Times New Roman" w:cs="Times New Roman"/>
          <w:sz w:val="28"/>
          <w:szCs w:val="28"/>
          <w:lang w:val="ky-KG"/>
        </w:rPr>
        <w:t>нун:</w:t>
      </w:r>
    </w:p>
    <w:p w:rsidR="00D6342D" w:rsidRPr="00232A7B" w:rsidRDefault="00D6342D" w:rsidP="00232A7B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2-пунктун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6342D" w:rsidRPr="00232A7B" w:rsidRDefault="00D6342D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экинчи абзацы төмөнкүдөй редакцияда берилсин:</w:t>
      </w:r>
    </w:p>
    <w:p w:rsidR="00D6342D" w:rsidRPr="00232A7B" w:rsidRDefault="00D6342D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32A7B">
        <w:rPr>
          <w:rFonts w:ascii="Times New Roman" w:hAnsi="Times New Roman" w:cs="Times New Roman"/>
          <w:bCs/>
          <w:sz w:val="28"/>
          <w:szCs w:val="28"/>
          <w:lang w:val="ky-KG"/>
        </w:rPr>
        <w:t>электрондук соода аянтчасынын ички регламенти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861" w:rsidRPr="00232A7B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861" w:rsidRPr="00232A7B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бекитүүчү, электрондук соода аянтчасынын иш тартибин аныктоочу эрежелердин жыйындысы;</w:t>
      </w:r>
      <w:r w:rsidR="008F5861" w:rsidRPr="00232A7B"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8F5861" w:rsidRPr="00232A7B" w:rsidRDefault="008F5861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он жетинчи жана он сегизинчи абзацтар күчүн жоготту деп табылсын;</w:t>
      </w:r>
    </w:p>
    <w:p w:rsidR="008F5861" w:rsidRPr="00232A7B" w:rsidRDefault="008F5861" w:rsidP="00232A7B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14-пункттун биринчи абзацы төмөнкүдөй редакцияда берилсин:</w:t>
      </w:r>
    </w:p>
    <w:p w:rsidR="0059632B" w:rsidRPr="00232A7B" w:rsidRDefault="008F5861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66541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аукционго катышуу үчүн талапкер маалыматтык билдирүүдө көрсөтүлгөн эсепке </w:t>
      </w:r>
      <w:r w:rsidR="0059632B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кепилдик төгүмүн </w:t>
      </w:r>
      <w:r w:rsidR="00966541" w:rsidRPr="00232A7B">
        <w:rPr>
          <w:rFonts w:ascii="Times New Roman" w:hAnsi="Times New Roman" w:cs="Times New Roman"/>
          <w:sz w:val="28"/>
          <w:szCs w:val="28"/>
          <w:lang w:val="ky-KG"/>
        </w:rPr>
        <w:t>төгө</w:t>
      </w:r>
      <w:r w:rsidR="0059632B" w:rsidRPr="00232A7B">
        <w:rPr>
          <w:rFonts w:ascii="Times New Roman" w:hAnsi="Times New Roman" w:cs="Times New Roman"/>
          <w:sz w:val="28"/>
          <w:szCs w:val="28"/>
          <w:lang w:val="ky-KG"/>
        </w:rPr>
        <w:t>т.</w:t>
      </w:r>
      <w:r w:rsidR="00966541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32B" w:rsidRPr="00232A7B">
        <w:rPr>
          <w:rFonts w:ascii="Times New Roman" w:hAnsi="Times New Roman" w:cs="Times New Roman"/>
          <w:sz w:val="28"/>
          <w:szCs w:val="28"/>
          <w:lang w:val="ky-KG"/>
        </w:rPr>
        <w:t>Кепилдик төгүмдүн чоңдугу аукционго коюлган об</w:t>
      </w:r>
      <w:r w:rsidR="005E531A" w:rsidRPr="00232A7B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9632B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ектинин баштапкы баасынын 10% өлчөмүндө аныкталат.”;  </w:t>
      </w:r>
    </w:p>
    <w:p w:rsidR="000D1941" w:rsidRPr="00232A7B" w:rsidRDefault="0059632B" w:rsidP="00232A7B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40-пункттун экинчи абзацындагы </w:t>
      </w:r>
      <w:r w:rsidR="000D1941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“2 жумуш күндүн” деген сөздөрдү “ыйгарым укуктуу органдан билдирүү келип түшкөн күндөн 3 жумуш күндүн” деген сөздөргө алмаштырылсын; </w:t>
      </w:r>
    </w:p>
    <w:p w:rsidR="000D1941" w:rsidRPr="00232A7B" w:rsidRDefault="000D1941" w:rsidP="00232A7B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41-пункт төмөнкүдөй редакцияда берилсин:</w:t>
      </w:r>
    </w:p>
    <w:p w:rsidR="008F5861" w:rsidRPr="00232A7B" w:rsidRDefault="000D1941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“41. </w:t>
      </w:r>
      <w:r w:rsidR="003B6AA2" w:rsidRPr="00232A7B">
        <w:rPr>
          <w:rFonts w:ascii="Times New Roman" w:hAnsi="Times New Roman" w:cs="Times New Roman"/>
          <w:sz w:val="28"/>
          <w:szCs w:val="28"/>
          <w:lang w:val="ky-KG"/>
        </w:rPr>
        <w:t>Талапкер өтүнмө бергенде электрондук соода аянтчасынын оператору аныктоочу жана алынуучу тарифтерине ылайык  электрондук соода аянтчасынын кызмат көрсөтүүсү үчүн төлөм төгүлөт.</w:t>
      </w:r>
    </w:p>
    <w:p w:rsidR="003B6AA2" w:rsidRPr="00232A7B" w:rsidRDefault="003B6AA2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Соода аянтчасынын кызмат көрсөтүүсү үчүн</w:t>
      </w:r>
      <w:r w:rsidR="00840F30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талапкерден түшкөн 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>төлөм</w:t>
      </w:r>
      <w:r w:rsidR="00840F30" w:rsidRPr="00232A7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40F30" w:rsidRPr="00905A38" w:rsidRDefault="002A3236" w:rsidP="00232A7B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ушул Жобонун 22-пункту менен белгиленген тартипте талапкер өтүнмөсү кайра чакыр</w:t>
      </w:r>
      <w:r w:rsidR="00F54FE9" w:rsidRPr="00232A7B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F54FE9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жеңүүчү 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>ушул Жобонун 14-пунктуна ылайык сатып алуу-сатуу келишимин түзүүдөн</w:t>
      </w:r>
      <w:r w:rsidR="00F54FE9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четтеген же баш тарткан</w:t>
      </w:r>
      <w:r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4FE9" w:rsidRPr="00232A7B">
        <w:rPr>
          <w:rFonts w:ascii="Times New Roman" w:hAnsi="Times New Roman" w:cs="Times New Roman"/>
          <w:sz w:val="28"/>
          <w:szCs w:val="28"/>
          <w:lang w:val="ky-KG"/>
        </w:rPr>
        <w:t>учурда – кайтарып берүүгө жатпайт</w:t>
      </w:r>
      <w:r w:rsidR="00905A3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05A38" w:rsidRPr="00905A38">
        <w:rPr>
          <w:rFonts w:ascii="Times New Roman" w:hAnsi="Times New Roman" w:cs="Times New Roman"/>
          <w:sz w:val="28"/>
          <w:szCs w:val="28"/>
          <w:lang w:val="ky-KG"/>
        </w:rPr>
        <w:t>электрондук соода аянтчасынын операторунун эсебине которулат</w:t>
      </w:r>
      <w:r w:rsidR="00F54FE9" w:rsidRPr="00905A38">
        <w:rPr>
          <w:rFonts w:ascii="Times New Roman" w:hAnsi="Times New Roman" w:cs="Times New Roman"/>
          <w:sz w:val="28"/>
          <w:szCs w:val="28"/>
          <w:lang w:val="ky-KG"/>
        </w:rPr>
        <w:t>;</w:t>
      </w:r>
      <w:bookmarkStart w:id="0" w:name="_GoBack"/>
      <w:bookmarkEnd w:id="0"/>
    </w:p>
    <w:p w:rsidR="00F54FE9" w:rsidRPr="00232A7B" w:rsidRDefault="00F54FE9" w:rsidP="00232A7B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ушул Жобонун 37-пунктуна ылайык аукцион болгон жок деп табылган учурда – кайтарып берүүгө жатат;</w:t>
      </w:r>
    </w:p>
    <w:p w:rsidR="00F54FE9" w:rsidRPr="00232A7B" w:rsidRDefault="00F54FE9" w:rsidP="00232A7B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калган учурларда – электрондук соода аянтчасынын операторунун эсебине которулат.”.</w:t>
      </w:r>
    </w:p>
    <w:p w:rsidR="00666DAD" w:rsidRPr="00232A7B" w:rsidRDefault="00F54FE9" w:rsidP="00232A7B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</w:t>
      </w:r>
      <w:r w:rsidR="00D0757B" w:rsidRPr="00232A7B">
        <w:rPr>
          <w:rFonts w:ascii="Times New Roman" w:hAnsi="Times New Roman" w:cs="Times New Roman"/>
          <w:sz w:val="28"/>
          <w:szCs w:val="28"/>
          <w:lang w:val="ky-KG"/>
        </w:rPr>
        <w:t xml:space="preserve"> он беш күн өткөндө</w:t>
      </w:r>
      <w:r w:rsidR="00666DAD" w:rsidRPr="00232A7B">
        <w:rPr>
          <w:rFonts w:ascii="Times New Roman" w:hAnsi="Times New Roman" w:cs="Times New Roman"/>
          <w:sz w:val="28"/>
          <w:szCs w:val="28"/>
          <w:lang w:val="ky-KG"/>
        </w:rPr>
        <w:t>н кийин күчүнө кирет.</w:t>
      </w:r>
    </w:p>
    <w:p w:rsidR="00666DAD" w:rsidRDefault="00666DAD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32A7B" w:rsidRPr="00232A7B" w:rsidRDefault="00232A7B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54FE9" w:rsidRPr="00232A7B" w:rsidRDefault="00666DAD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</w:t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32A7B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А.У.Жапаров</w:t>
      </w:r>
      <w:r w:rsidR="00F54FE9" w:rsidRPr="00232A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6342D" w:rsidRPr="00232A7B" w:rsidRDefault="00D6342D" w:rsidP="00232A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0A" w:rsidRPr="00232A7B" w:rsidRDefault="0042770A" w:rsidP="00232A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2770A" w:rsidRPr="00232A7B" w:rsidSect="00232A7B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AAD" w:rsidRDefault="00EA3AAD" w:rsidP="00232A7B">
      <w:pPr>
        <w:spacing w:after="0" w:line="240" w:lineRule="auto"/>
      </w:pPr>
      <w:r>
        <w:separator/>
      </w:r>
    </w:p>
  </w:endnote>
  <w:endnote w:type="continuationSeparator" w:id="0">
    <w:p w:rsidR="00EA3AAD" w:rsidRDefault="00EA3AAD" w:rsidP="00232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620362723"/>
      <w:docPartObj>
        <w:docPartGallery w:val="Page Numbers (Bottom of Page)"/>
        <w:docPartUnique/>
      </w:docPartObj>
    </w:sdtPr>
    <w:sdtContent>
      <w:p w:rsidR="00232A7B" w:rsidRDefault="00232A7B">
        <w:pPr>
          <w:pStyle w:val="a7"/>
          <w:jc w:val="right"/>
          <w:rPr>
            <w:rFonts w:ascii="Times New Roman" w:hAnsi="Times New Roman" w:cs="Times New Roman"/>
            <w:sz w:val="24"/>
            <w:szCs w:val="24"/>
            <w:lang w:val="en-US"/>
          </w:rPr>
        </w:pPr>
      </w:p>
      <w:p w:rsidR="00232A7B" w:rsidRPr="00232A7B" w:rsidRDefault="00232A7B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32A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2A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2A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5A38" w:rsidRPr="00905A38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32A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AAD" w:rsidRDefault="00EA3AAD" w:rsidP="00232A7B">
      <w:pPr>
        <w:spacing w:after="0" w:line="240" w:lineRule="auto"/>
      </w:pPr>
      <w:r>
        <w:separator/>
      </w:r>
    </w:p>
  </w:footnote>
  <w:footnote w:type="continuationSeparator" w:id="0">
    <w:p w:rsidR="00EA3AAD" w:rsidRDefault="00EA3AAD" w:rsidP="00232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30131"/>
    <w:multiLevelType w:val="hybridMultilevel"/>
    <w:tmpl w:val="E8DA7978"/>
    <w:lvl w:ilvl="0" w:tplc="550E6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CD0D9B"/>
    <w:multiLevelType w:val="hybridMultilevel"/>
    <w:tmpl w:val="1FC640B6"/>
    <w:lvl w:ilvl="0" w:tplc="CCF21D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42D1B95"/>
    <w:multiLevelType w:val="hybridMultilevel"/>
    <w:tmpl w:val="9CFC0108"/>
    <w:lvl w:ilvl="0" w:tplc="1414B7B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0D"/>
    <w:rsid w:val="000D1941"/>
    <w:rsid w:val="00232A7B"/>
    <w:rsid w:val="002A3236"/>
    <w:rsid w:val="002E67B7"/>
    <w:rsid w:val="003B6AA2"/>
    <w:rsid w:val="003C22EC"/>
    <w:rsid w:val="0042770A"/>
    <w:rsid w:val="004C1AE2"/>
    <w:rsid w:val="004E5763"/>
    <w:rsid w:val="0059632B"/>
    <w:rsid w:val="005D6F5E"/>
    <w:rsid w:val="005E531A"/>
    <w:rsid w:val="00666DAD"/>
    <w:rsid w:val="007E346D"/>
    <w:rsid w:val="00840F30"/>
    <w:rsid w:val="00862A55"/>
    <w:rsid w:val="00872E0D"/>
    <w:rsid w:val="008F5861"/>
    <w:rsid w:val="00905A38"/>
    <w:rsid w:val="00966541"/>
    <w:rsid w:val="00D0757B"/>
    <w:rsid w:val="00D6342D"/>
    <w:rsid w:val="00E5307A"/>
    <w:rsid w:val="00EA3AAD"/>
    <w:rsid w:val="00F5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70A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4E57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862A55"/>
    <w:rPr>
      <w:color w:val="0000FF"/>
      <w:u w:val="single"/>
    </w:rPr>
  </w:style>
  <w:style w:type="paragraph" w:customStyle="1" w:styleId="tkTekst">
    <w:name w:val="_Текст обычный (tkTekst)"/>
    <w:basedOn w:val="a"/>
    <w:rsid w:val="00862A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32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A7B"/>
    <w:rPr>
      <w:lang w:val="ky-KG"/>
    </w:rPr>
  </w:style>
  <w:style w:type="paragraph" w:styleId="a7">
    <w:name w:val="footer"/>
    <w:basedOn w:val="a"/>
    <w:link w:val="a8"/>
    <w:uiPriority w:val="99"/>
    <w:unhideWhenUsed/>
    <w:rsid w:val="00232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2A7B"/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70A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4E57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862A55"/>
    <w:rPr>
      <w:color w:val="0000FF"/>
      <w:u w:val="single"/>
    </w:rPr>
  </w:style>
  <w:style w:type="paragraph" w:customStyle="1" w:styleId="tkTekst">
    <w:name w:val="_Текст обычный (tkTekst)"/>
    <w:basedOn w:val="a"/>
    <w:rsid w:val="00862A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32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A7B"/>
    <w:rPr>
      <w:lang w:val="ky-KG"/>
    </w:rPr>
  </w:style>
  <w:style w:type="paragraph" w:styleId="a7">
    <w:name w:val="footer"/>
    <w:basedOn w:val="a"/>
    <w:link w:val="a8"/>
    <w:uiPriority w:val="99"/>
    <w:unhideWhenUsed/>
    <w:rsid w:val="00232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2A7B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37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ФУГИ</dc:creator>
  <cp:keywords/>
  <dc:description/>
  <cp:lastModifiedBy>201</cp:lastModifiedBy>
  <cp:revision>10</cp:revision>
  <cp:lastPrinted>2021-11-22T06:20:00Z</cp:lastPrinted>
  <dcterms:created xsi:type="dcterms:W3CDTF">2021-11-19T05:09:00Z</dcterms:created>
  <dcterms:modified xsi:type="dcterms:W3CDTF">2021-11-22T06:29:00Z</dcterms:modified>
</cp:coreProperties>
</file>